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0BB3" w14:textId="77777777" w:rsidR="00DF2127" w:rsidRDefault="00DF2127" w:rsidP="00DF2127">
      <w:pPr>
        <w:jc w:val="center"/>
        <w:rPr>
          <w:b/>
          <w:bCs/>
        </w:rPr>
      </w:pPr>
    </w:p>
    <w:p w14:paraId="19AAB396" w14:textId="77777777" w:rsidR="00DF2127" w:rsidRDefault="00DF2127" w:rsidP="00DF2127">
      <w:pPr>
        <w:jc w:val="center"/>
        <w:rPr>
          <w:b/>
          <w:bCs/>
        </w:rPr>
      </w:pPr>
    </w:p>
    <w:p w14:paraId="44B84800" w14:textId="3F8D4BA5" w:rsidR="00F9195E" w:rsidRDefault="00DF2127" w:rsidP="00DF2127">
      <w:pPr>
        <w:jc w:val="center"/>
        <w:rPr>
          <w:b/>
          <w:bCs/>
        </w:rPr>
      </w:pPr>
      <w:r w:rsidRPr="00DF2127">
        <w:rPr>
          <w:b/>
          <w:bCs/>
        </w:rPr>
        <w:t>PRESS RELEASE</w:t>
      </w:r>
    </w:p>
    <w:p w14:paraId="2A9BD9E6" w14:textId="5E7BCC08" w:rsidR="00341456" w:rsidRPr="00DF2127" w:rsidRDefault="00341456" w:rsidP="00DF2127">
      <w:pPr>
        <w:jc w:val="center"/>
        <w:rPr>
          <w:b/>
          <w:bCs/>
        </w:rPr>
      </w:pPr>
      <w:r>
        <w:rPr>
          <w:b/>
          <w:bCs/>
        </w:rPr>
        <w:t>Launch of “Jab-</w:t>
      </w:r>
      <w:proofErr w:type="spellStart"/>
      <w:r>
        <w:rPr>
          <w:b/>
          <w:bCs/>
        </w:rPr>
        <w:t>chor</w:t>
      </w:r>
      <w:proofErr w:type="spellEnd"/>
      <w:r>
        <w:rPr>
          <w:b/>
          <w:bCs/>
        </w:rPr>
        <w:t>” Platform on 13 December 2018</w:t>
      </w:r>
    </w:p>
    <w:p w14:paraId="1EB03530" w14:textId="4E4F4824" w:rsidR="00341456" w:rsidRDefault="00341456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To humbly join the nation in commemorating 12 Years of His Majesty’s benevolent reign, the Royal Monetary Authority of Bhutan is pleased to launch “Jab-</w:t>
      </w:r>
      <w:proofErr w:type="spellStart"/>
      <w:r>
        <w:rPr>
          <w:rFonts w:cstheme="minorHAnsi"/>
          <w:szCs w:val="22"/>
        </w:rPr>
        <w:t>chor</w:t>
      </w:r>
      <w:proofErr w:type="spellEnd"/>
      <w:r>
        <w:rPr>
          <w:rFonts w:cstheme="minorHAnsi"/>
          <w:szCs w:val="22"/>
        </w:rPr>
        <w:t>”- a platform to help our youths nurture and grow their business ideas through access to equity financing.</w:t>
      </w:r>
    </w:p>
    <w:p w14:paraId="1A0432A3" w14:textId="77777777" w:rsidR="00341456" w:rsidRDefault="00341456" w:rsidP="00341456">
      <w:pPr>
        <w:pStyle w:val="ListParagraph"/>
        <w:jc w:val="both"/>
        <w:rPr>
          <w:rFonts w:cstheme="minorHAnsi"/>
          <w:szCs w:val="22"/>
        </w:rPr>
      </w:pPr>
    </w:p>
    <w:p w14:paraId="25932805" w14:textId="5B44F4E0" w:rsidR="00341456" w:rsidRDefault="00341456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Jab-</w:t>
      </w:r>
      <w:proofErr w:type="spellStart"/>
      <w:r>
        <w:rPr>
          <w:rFonts w:cstheme="minorHAnsi"/>
          <w:szCs w:val="22"/>
        </w:rPr>
        <w:t>chor</w:t>
      </w:r>
      <w:proofErr w:type="spellEnd"/>
      <w:r>
        <w:rPr>
          <w:rFonts w:cstheme="minorHAnsi"/>
          <w:szCs w:val="22"/>
        </w:rPr>
        <w:t xml:space="preserve"> was inspired by His Majesty’s aspirations for our youths</w:t>
      </w:r>
      <w:r w:rsidR="006A3DAB">
        <w:rPr>
          <w:rFonts w:cstheme="minorHAnsi"/>
          <w:szCs w:val="22"/>
        </w:rPr>
        <w:t>:</w:t>
      </w:r>
    </w:p>
    <w:p w14:paraId="7BD3A5E2" w14:textId="77777777" w:rsidR="006A3DAB" w:rsidRPr="006A3DAB" w:rsidRDefault="006A3DAB" w:rsidP="006A3DAB">
      <w:pPr>
        <w:pStyle w:val="ListParagraph"/>
        <w:rPr>
          <w:rFonts w:cstheme="minorHAnsi"/>
          <w:szCs w:val="22"/>
        </w:rPr>
      </w:pPr>
    </w:p>
    <w:p w14:paraId="6CAEFEEA" w14:textId="640BCAFB" w:rsidR="00DF2127" w:rsidRDefault="006A3DAB" w:rsidP="006A3DAB">
      <w:pPr>
        <w:pStyle w:val="ListParagraph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</w:t>
      </w:r>
      <w:r w:rsidR="00DF2127" w:rsidRPr="008835B1">
        <w:rPr>
          <w:rFonts w:cstheme="minorHAnsi"/>
          <w:szCs w:val="22"/>
        </w:rPr>
        <w:t>109</w:t>
      </w:r>
      <w:r w:rsidR="00DF2127" w:rsidRPr="008835B1">
        <w:rPr>
          <w:rFonts w:cstheme="minorHAnsi"/>
          <w:szCs w:val="22"/>
          <w:vertAlign w:val="superscript"/>
        </w:rPr>
        <w:t>th</w:t>
      </w:r>
      <w:r w:rsidR="00DF2127" w:rsidRPr="008835B1">
        <w:rPr>
          <w:rFonts w:cstheme="minorHAnsi"/>
          <w:szCs w:val="22"/>
        </w:rPr>
        <w:t xml:space="preserve"> National Day </w:t>
      </w:r>
      <w:r>
        <w:rPr>
          <w:rFonts w:cstheme="minorHAnsi"/>
          <w:szCs w:val="22"/>
        </w:rPr>
        <w:t xml:space="preserve">Address of His Majesty in Trongsa on </w:t>
      </w:r>
      <w:r w:rsidR="00DF2127" w:rsidRPr="008835B1">
        <w:rPr>
          <w:rFonts w:cstheme="minorHAnsi"/>
          <w:szCs w:val="22"/>
        </w:rPr>
        <w:t xml:space="preserve">17 December 2016, </w:t>
      </w:r>
      <w:r>
        <w:rPr>
          <w:rFonts w:cstheme="minorHAnsi"/>
          <w:szCs w:val="22"/>
        </w:rPr>
        <w:t xml:space="preserve">reflected on the opportunity that our </w:t>
      </w:r>
      <w:r w:rsidR="00DF2127" w:rsidRPr="008835B1">
        <w:rPr>
          <w:rFonts w:cstheme="minorHAnsi"/>
          <w:szCs w:val="22"/>
        </w:rPr>
        <w:t xml:space="preserve">financial institutions have </w:t>
      </w:r>
      <w:r>
        <w:rPr>
          <w:rFonts w:cstheme="minorHAnsi"/>
          <w:szCs w:val="22"/>
        </w:rPr>
        <w:t>to</w:t>
      </w:r>
      <w:r w:rsidR="00DF2127" w:rsidRPr="008835B1">
        <w:rPr>
          <w:rFonts w:cstheme="minorHAnsi"/>
          <w:szCs w:val="22"/>
        </w:rPr>
        <w:t xml:space="preserve"> improv</w:t>
      </w:r>
      <w:r>
        <w:rPr>
          <w:rFonts w:cstheme="minorHAnsi"/>
          <w:szCs w:val="22"/>
        </w:rPr>
        <w:t>e</w:t>
      </w:r>
      <w:r w:rsidR="00DF2127" w:rsidRPr="008835B1">
        <w:rPr>
          <w:rFonts w:cstheme="minorHAnsi"/>
          <w:szCs w:val="22"/>
        </w:rPr>
        <w:t xml:space="preserve"> access to credit for our youths and rural people </w:t>
      </w:r>
      <w:r>
        <w:rPr>
          <w:rFonts w:cstheme="minorHAnsi"/>
          <w:szCs w:val="22"/>
        </w:rPr>
        <w:t>for</w:t>
      </w:r>
      <w:r w:rsidR="00DF2127" w:rsidRPr="008835B1">
        <w:rPr>
          <w:rFonts w:cstheme="minorHAnsi"/>
          <w:szCs w:val="22"/>
        </w:rPr>
        <w:t xml:space="preserve"> entrepreneurship and commercial farming.</w:t>
      </w:r>
    </w:p>
    <w:p w14:paraId="0DE41301" w14:textId="4D696B0A" w:rsidR="006A3DAB" w:rsidRDefault="006A3DAB" w:rsidP="006A3DAB">
      <w:pPr>
        <w:pStyle w:val="ListParagraph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4866B6EF" w14:textId="59B7B43D" w:rsidR="006A3DAB" w:rsidRPr="006A3DAB" w:rsidRDefault="006A3DAB" w:rsidP="00A113BE">
      <w:pPr>
        <w:pStyle w:val="ListParagraph"/>
        <w:jc w:val="both"/>
        <w:rPr>
          <w:rFonts w:cstheme="minorHAnsi"/>
          <w:szCs w:val="22"/>
          <w:lang w:bidi="ar-SA"/>
        </w:rPr>
      </w:pPr>
      <w:r>
        <w:rPr>
          <w:rFonts w:cstheme="minorHAnsi"/>
          <w:szCs w:val="22"/>
        </w:rPr>
        <w:t>The 110</w:t>
      </w:r>
      <w:r w:rsidRPr="006A3DAB">
        <w:rPr>
          <w:rFonts w:cstheme="minorHAnsi"/>
          <w:szCs w:val="22"/>
          <w:vertAlign w:val="superscript"/>
        </w:rPr>
        <w:t>th</w:t>
      </w:r>
      <w:r>
        <w:rPr>
          <w:rFonts w:cstheme="minorHAnsi"/>
          <w:szCs w:val="22"/>
        </w:rPr>
        <w:t xml:space="preserve"> National Day Address of His Majesty in Haa on 17 December 2017 reminded us </w:t>
      </w:r>
      <w:r w:rsidR="00A113BE">
        <w:rPr>
          <w:rFonts w:cstheme="minorHAnsi"/>
          <w:szCs w:val="22"/>
        </w:rPr>
        <w:t xml:space="preserve">of the importance of </w:t>
      </w:r>
      <w:r>
        <w:rPr>
          <w:rFonts w:cstheme="minorHAnsi"/>
          <w:szCs w:val="22"/>
        </w:rPr>
        <w:t>empower</w:t>
      </w:r>
      <w:r w:rsidR="00A113BE">
        <w:rPr>
          <w:rFonts w:cstheme="minorHAnsi"/>
          <w:szCs w:val="22"/>
        </w:rPr>
        <w:t>ing</w:t>
      </w:r>
      <w:r>
        <w:rPr>
          <w:rFonts w:cstheme="minorHAnsi"/>
          <w:szCs w:val="22"/>
        </w:rPr>
        <w:t xml:space="preserve"> the next generation</w:t>
      </w:r>
      <w:r w:rsidR="00A113BE">
        <w:rPr>
          <w:rFonts w:cstheme="minorHAnsi"/>
          <w:szCs w:val="22"/>
        </w:rPr>
        <w:t>, of strengthening the youth, our children, to safeguard</w:t>
      </w:r>
      <w:r w:rsidR="00A113BE" w:rsidRPr="006A3DAB">
        <w:rPr>
          <w:rFonts w:cstheme="minorHAnsi"/>
          <w:szCs w:val="22"/>
          <w:lang w:bidi="ar-SA"/>
        </w:rPr>
        <w:t xml:space="preserve"> our sovereignty and security</w:t>
      </w:r>
      <w:r w:rsidR="00A113BE">
        <w:rPr>
          <w:rFonts w:cstheme="minorHAnsi"/>
          <w:szCs w:val="22"/>
          <w:lang w:bidi="ar-SA"/>
        </w:rPr>
        <w:t xml:space="preserve"> through a resilient society that is able to </w:t>
      </w:r>
      <w:r w:rsidRPr="006A3DAB">
        <w:rPr>
          <w:rFonts w:cstheme="minorHAnsi"/>
          <w:szCs w:val="22"/>
          <w:lang w:bidi="ar-SA"/>
        </w:rPr>
        <w:t xml:space="preserve">compete and excel in a highly competitive world. </w:t>
      </w:r>
      <w:r w:rsidR="00A113BE">
        <w:rPr>
          <w:rFonts w:cstheme="minorHAnsi"/>
          <w:szCs w:val="22"/>
          <w:lang w:bidi="ar-SA"/>
        </w:rPr>
        <w:t>His Majesty also reminded our youth that i</w:t>
      </w:r>
      <w:r w:rsidRPr="006A3DAB">
        <w:rPr>
          <w:rFonts w:cstheme="minorHAnsi"/>
          <w:szCs w:val="22"/>
          <w:lang w:bidi="ar-SA"/>
        </w:rPr>
        <w:t>n a fast</w:t>
      </w:r>
      <w:r w:rsidR="00A113BE">
        <w:rPr>
          <w:rFonts w:cstheme="minorHAnsi"/>
          <w:szCs w:val="22"/>
          <w:lang w:bidi="ar-SA"/>
        </w:rPr>
        <w:t>-</w:t>
      </w:r>
      <w:r w:rsidRPr="006A3DAB">
        <w:rPr>
          <w:rFonts w:cstheme="minorHAnsi"/>
          <w:szCs w:val="22"/>
          <w:lang w:bidi="ar-SA"/>
        </w:rPr>
        <w:t>moving high</w:t>
      </w:r>
      <w:r w:rsidR="00A113BE">
        <w:rPr>
          <w:rFonts w:cstheme="minorHAnsi"/>
          <w:szCs w:val="22"/>
          <w:lang w:bidi="ar-SA"/>
        </w:rPr>
        <w:t>-</w:t>
      </w:r>
      <w:r w:rsidRPr="006A3DAB">
        <w:rPr>
          <w:rFonts w:cstheme="minorHAnsi"/>
          <w:szCs w:val="22"/>
          <w:lang w:bidi="ar-SA"/>
        </w:rPr>
        <w:t xml:space="preserve">tech world, where the only limit is </w:t>
      </w:r>
      <w:r w:rsidR="00A113BE">
        <w:rPr>
          <w:rFonts w:cstheme="minorHAnsi"/>
          <w:szCs w:val="22"/>
          <w:lang w:bidi="ar-SA"/>
        </w:rPr>
        <w:t>one’s</w:t>
      </w:r>
      <w:r w:rsidRPr="006A3DAB">
        <w:rPr>
          <w:rFonts w:cstheme="minorHAnsi"/>
          <w:szCs w:val="22"/>
          <w:lang w:bidi="ar-SA"/>
        </w:rPr>
        <w:t xml:space="preserve"> imagination, you</w:t>
      </w:r>
      <w:r w:rsidR="00A113BE">
        <w:rPr>
          <w:rFonts w:cstheme="minorHAnsi"/>
          <w:szCs w:val="22"/>
          <w:lang w:bidi="ar-SA"/>
        </w:rPr>
        <w:t>ths</w:t>
      </w:r>
      <w:r w:rsidRPr="006A3DAB">
        <w:rPr>
          <w:rFonts w:cstheme="minorHAnsi"/>
          <w:szCs w:val="22"/>
          <w:lang w:bidi="ar-SA"/>
        </w:rPr>
        <w:t xml:space="preserve"> must learn to take charge of the transition and inevitable evolution</w:t>
      </w:r>
      <w:r w:rsidRPr="00A113BE">
        <w:rPr>
          <w:rFonts w:cstheme="minorHAnsi"/>
          <w:szCs w:val="22"/>
          <w:lang w:bidi="ar-SA"/>
        </w:rPr>
        <w:t xml:space="preserve">. </w:t>
      </w:r>
      <w:r w:rsidR="00A113BE" w:rsidRPr="00A113BE">
        <w:rPr>
          <w:rFonts w:cstheme="minorHAnsi"/>
          <w:bCs/>
          <w:szCs w:val="22"/>
          <w:lang w:bidi="ar-SA"/>
        </w:rPr>
        <w:t>Youths</w:t>
      </w:r>
      <w:r w:rsidRPr="00A113BE">
        <w:rPr>
          <w:rFonts w:cstheme="minorHAnsi"/>
          <w:bCs/>
          <w:szCs w:val="22"/>
          <w:lang w:bidi="ar-SA"/>
        </w:rPr>
        <w:t xml:space="preserve"> must take the first step forward</w:t>
      </w:r>
      <w:r w:rsidR="00A113BE" w:rsidRPr="00A113BE">
        <w:rPr>
          <w:rFonts w:cstheme="minorHAnsi"/>
          <w:szCs w:val="22"/>
          <w:lang w:bidi="ar-SA"/>
        </w:rPr>
        <w:t>.</w:t>
      </w:r>
    </w:p>
    <w:p w14:paraId="4D0856B6" w14:textId="77777777" w:rsidR="006A3DAB" w:rsidRDefault="006A3DAB" w:rsidP="006A3DAB">
      <w:pPr>
        <w:pStyle w:val="ListParagraph"/>
        <w:jc w:val="both"/>
        <w:rPr>
          <w:rFonts w:cstheme="minorHAnsi"/>
          <w:szCs w:val="22"/>
          <w:lang w:bidi="ar-SA"/>
        </w:rPr>
      </w:pPr>
    </w:p>
    <w:p w14:paraId="6E9A4D9D" w14:textId="7894E4B3" w:rsidR="006A3DAB" w:rsidRPr="008835B1" w:rsidRDefault="0071001B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lang w:bidi="ar-SA"/>
        </w:rPr>
        <w:t xml:space="preserve">In keeping with the national responsibility of responding to the concerns and aspirations that emanate from the Royal Throne, the RMA is </w:t>
      </w:r>
      <w:proofErr w:type="spellStart"/>
      <w:r>
        <w:rPr>
          <w:rFonts w:cstheme="minorHAnsi"/>
          <w:szCs w:val="22"/>
          <w:lang w:bidi="ar-SA"/>
        </w:rPr>
        <w:t>honoured</w:t>
      </w:r>
      <w:proofErr w:type="spellEnd"/>
      <w:r>
        <w:rPr>
          <w:rFonts w:cstheme="minorHAnsi"/>
          <w:szCs w:val="22"/>
          <w:lang w:bidi="ar-SA"/>
        </w:rPr>
        <w:t xml:space="preserve"> to have partnered with the Ministry of Economic Affairs, the Royal Securities Exchange of Bhutan, the Thimphu Tech Park Limited and the Bhutan Chamber of Commerce and Industry to launch “Jab-</w:t>
      </w:r>
      <w:proofErr w:type="spellStart"/>
      <w:r>
        <w:rPr>
          <w:rFonts w:cstheme="minorHAnsi"/>
          <w:szCs w:val="22"/>
          <w:lang w:bidi="ar-SA"/>
        </w:rPr>
        <w:t>chor</w:t>
      </w:r>
      <w:proofErr w:type="spellEnd"/>
      <w:r>
        <w:rPr>
          <w:rFonts w:cstheme="minorHAnsi"/>
          <w:szCs w:val="22"/>
          <w:lang w:bidi="ar-SA"/>
        </w:rPr>
        <w:t xml:space="preserve">” </w:t>
      </w:r>
      <w:r w:rsidR="00B90A6C">
        <w:rPr>
          <w:rFonts w:cstheme="minorHAnsi"/>
          <w:szCs w:val="22"/>
          <w:lang w:bidi="ar-SA"/>
        </w:rPr>
        <w:t>to promote innovation, creativity and enterprise among our youths.</w:t>
      </w:r>
    </w:p>
    <w:p w14:paraId="26A5BE96" w14:textId="77777777" w:rsidR="00341456" w:rsidRDefault="00341456" w:rsidP="00341456">
      <w:pPr>
        <w:pStyle w:val="ListParagraph"/>
        <w:jc w:val="both"/>
        <w:rPr>
          <w:rFonts w:cstheme="minorHAnsi"/>
          <w:szCs w:val="22"/>
        </w:rPr>
      </w:pPr>
    </w:p>
    <w:p w14:paraId="10764BD3" w14:textId="3F52B80D" w:rsidR="00DF2127" w:rsidRPr="008835B1" w:rsidRDefault="00B90A6C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RMA continues to </w:t>
      </w:r>
      <w:r w:rsidR="00DF2127" w:rsidRPr="008835B1">
        <w:rPr>
          <w:rFonts w:cstheme="minorHAnsi"/>
          <w:szCs w:val="22"/>
        </w:rPr>
        <w:t xml:space="preserve">work closely with the Government and financial service providers to prioritize resources and initiatives </w:t>
      </w:r>
      <w:r>
        <w:rPr>
          <w:rFonts w:cstheme="minorHAnsi"/>
          <w:szCs w:val="22"/>
        </w:rPr>
        <w:t xml:space="preserve">to drive the </w:t>
      </w:r>
      <w:r w:rsidR="00DF2127" w:rsidRPr="008835B1">
        <w:rPr>
          <w:rFonts w:cstheme="minorHAnsi"/>
          <w:szCs w:val="22"/>
        </w:rPr>
        <w:t xml:space="preserve">financial inclusion </w:t>
      </w:r>
      <w:r>
        <w:rPr>
          <w:rFonts w:cstheme="minorHAnsi"/>
          <w:szCs w:val="22"/>
        </w:rPr>
        <w:t>agenda and</w:t>
      </w:r>
      <w:r w:rsidR="00DF2127">
        <w:rPr>
          <w:rFonts w:cstheme="minorHAnsi"/>
          <w:szCs w:val="22"/>
        </w:rPr>
        <w:t xml:space="preserve"> promote appropriate access to formal finance</w:t>
      </w:r>
      <w:r w:rsidR="00DF2127" w:rsidRPr="008835B1">
        <w:rPr>
          <w:rFonts w:cstheme="minorHAnsi"/>
          <w:szCs w:val="22"/>
        </w:rPr>
        <w:t xml:space="preserve">.  </w:t>
      </w:r>
    </w:p>
    <w:p w14:paraId="17ACEDAA" w14:textId="77777777" w:rsidR="00B90A6C" w:rsidRDefault="00B90A6C" w:rsidP="00B90A6C">
      <w:pPr>
        <w:pStyle w:val="ListParagraph"/>
        <w:jc w:val="both"/>
        <w:rPr>
          <w:rFonts w:cstheme="minorHAnsi"/>
          <w:szCs w:val="22"/>
        </w:rPr>
      </w:pPr>
    </w:p>
    <w:p w14:paraId="33447D9B" w14:textId="77777777" w:rsidR="00B90A6C" w:rsidRDefault="00DF2127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 w:rsidRPr="008835B1">
        <w:rPr>
          <w:rFonts w:cstheme="minorHAnsi"/>
          <w:szCs w:val="22"/>
        </w:rPr>
        <w:t>The most crucial enabling regulations and strategies for improving access to credit so far are:</w:t>
      </w:r>
    </w:p>
    <w:p w14:paraId="469FE4C3" w14:textId="77777777" w:rsidR="00DF2127" w:rsidRPr="008835B1" w:rsidRDefault="00DF2127" w:rsidP="00DF2127">
      <w:pPr>
        <w:pStyle w:val="ListParagraph"/>
        <w:numPr>
          <w:ilvl w:val="0"/>
          <w:numId w:val="2"/>
        </w:numPr>
        <w:jc w:val="both"/>
        <w:rPr>
          <w:rFonts w:cstheme="minorHAnsi"/>
          <w:szCs w:val="22"/>
        </w:rPr>
      </w:pPr>
      <w:r w:rsidRPr="008835B1">
        <w:rPr>
          <w:rFonts w:cstheme="minorHAnsi"/>
          <w:szCs w:val="22"/>
        </w:rPr>
        <w:t xml:space="preserve">Micro Finance Institutions (MFI) regulations 2016; currently 5 MFIs (RENEW, REDCL, BAOWE, Bhutan Care Credit Limited and </w:t>
      </w:r>
      <w:proofErr w:type="spellStart"/>
      <w:r w:rsidRPr="008835B1">
        <w:rPr>
          <w:rFonts w:cstheme="minorHAnsi"/>
          <w:szCs w:val="22"/>
        </w:rPr>
        <w:t>Tarayana</w:t>
      </w:r>
      <w:proofErr w:type="spellEnd"/>
      <w:r w:rsidRPr="008835B1">
        <w:rPr>
          <w:rFonts w:cstheme="minorHAnsi"/>
          <w:szCs w:val="22"/>
        </w:rPr>
        <w:t xml:space="preserve">) have been registered to provide micro finance to income generating activities at the grassroots and focused groups. </w:t>
      </w:r>
    </w:p>
    <w:p w14:paraId="7F17EAB9" w14:textId="7AC287E4" w:rsidR="00DF2127" w:rsidRPr="008835B1" w:rsidRDefault="00B90A6C" w:rsidP="00DF2127">
      <w:pPr>
        <w:pStyle w:val="ListParagraph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Implementation of the </w:t>
      </w:r>
      <w:r w:rsidR="00DF2127" w:rsidRPr="008835B1">
        <w:rPr>
          <w:rFonts w:cstheme="minorHAnsi"/>
          <w:szCs w:val="22"/>
        </w:rPr>
        <w:t>M</w:t>
      </w:r>
      <w:r>
        <w:rPr>
          <w:rFonts w:cstheme="minorHAnsi"/>
          <w:szCs w:val="22"/>
        </w:rPr>
        <w:t xml:space="preserve">inimum </w:t>
      </w:r>
      <w:r w:rsidR="00DF2127" w:rsidRPr="008835B1">
        <w:rPr>
          <w:rFonts w:cstheme="minorHAnsi"/>
          <w:szCs w:val="22"/>
        </w:rPr>
        <w:t>L</w:t>
      </w:r>
      <w:r>
        <w:rPr>
          <w:rFonts w:cstheme="minorHAnsi"/>
          <w:szCs w:val="22"/>
        </w:rPr>
        <w:t xml:space="preserve">ending </w:t>
      </w:r>
      <w:r w:rsidR="00DF2127" w:rsidRPr="008835B1">
        <w:rPr>
          <w:rFonts w:cstheme="minorHAnsi"/>
          <w:szCs w:val="22"/>
        </w:rPr>
        <w:t>R</w:t>
      </w:r>
      <w:r>
        <w:rPr>
          <w:rFonts w:cstheme="minorHAnsi"/>
          <w:szCs w:val="22"/>
        </w:rPr>
        <w:t>ate</w:t>
      </w:r>
      <w:r w:rsidR="00DF2127" w:rsidRPr="008835B1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 </w:t>
      </w:r>
      <w:r w:rsidR="00DF2127" w:rsidRPr="008835B1">
        <w:rPr>
          <w:rFonts w:cstheme="minorHAnsi"/>
          <w:szCs w:val="22"/>
        </w:rPr>
        <w:t xml:space="preserve">August 2016 </w:t>
      </w:r>
      <w:r>
        <w:rPr>
          <w:rFonts w:cstheme="minorHAnsi"/>
          <w:szCs w:val="22"/>
        </w:rPr>
        <w:t>to encourage competition and professionalism among financial institutions towards a balanced approach in engaging in financial intermediation</w:t>
      </w:r>
    </w:p>
    <w:p w14:paraId="530F913C" w14:textId="77777777" w:rsidR="00B90A6C" w:rsidRDefault="00B90A6C" w:rsidP="00DF2127">
      <w:pPr>
        <w:pStyle w:val="ListParagraph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Implementation of the </w:t>
      </w:r>
      <w:r w:rsidR="00DF2127" w:rsidRPr="008835B1">
        <w:rPr>
          <w:rFonts w:cstheme="minorHAnsi"/>
          <w:szCs w:val="22"/>
        </w:rPr>
        <w:t xml:space="preserve">Priority Sector Lending (PSL) Guidelines </w:t>
      </w:r>
      <w:r>
        <w:rPr>
          <w:rFonts w:cstheme="minorHAnsi"/>
          <w:szCs w:val="22"/>
        </w:rPr>
        <w:t xml:space="preserve">in January </w:t>
      </w:r>
      <w:r w:rsidR="00DF2127" w:rsidRPr="008835B1">
        <w:rPr>
          <w:rFonts w:cstheme="minorHAnsi"/>
          <w:szCs w:val="22"/>
        </w:rPr>
        <w:t>2018</w:t>
      </w:r>
      <w:r>
        <w:rPr>
          <w:rFonts w:cstheme="minorHAnsi"/>
          <w:szCs w:val="22"/>
        </w:rPr>
        <w:t xml:space="preserve"> as an integrated platform to coordinate Government support and interventions with better access to finance from the financial institutions. A hallmark feature of the PSL is the move away from traditional collateral- and guarantor-based lending to i</w:t>
      </w:r>
      <w:r w:rsidR="00DF2127" w:rsidRPr="008835B1">
        <w:rPr>
          <w:rFonts w:cstheme="minorHAnsi"/>
          <w:szCs w:val="22"/>
        </w:rPr>
        <w:t>nsurance</w:t>
      </w:r>
      <w:r>
        <w:rPr>
          <w:rFonts w:cstheme="minorHAnsi"/>
          <w:szCs w:val="22"/>
        </w:rPr>
        <w:t>-</w:t>
      </w:r>
      <w:r w:rsidR="00DF2127" w:rsidRPr="008835B1">
        <w:rPr>
          <w:rFonts w:cstheme="minorHAnsi"/>
          <w:szCs w:val="22"/>
        </w:rPr>
        <w:t xml:space="preserve">based lending </w:t>
      </w:r>
    </w:p>
    <w:p w14:paraId="156C5108" w14:textId="77777777" w:rsidR="00B90A6C" w:rsidRDefault="00B90A6C" w:rsidP="00B90A6C">
      <w:pPr>
        <w:pStyle w:val="ListParagraph"/>
        <w:ind w:left="1440"/>
        <w:jc w:val="both"/>
        <w:rPr>
          <w:rFonts w:cstheme="minorHAnsi"/>
          <w:szCs w:val="22"/>
        </w:rPr>
      </w:pPr>
    </w:p>
    <w:p w14:paraId="3C40B8F1" w14:textId="77777777" w:rsidR="00B90A6C" w:rsidRDefault="00B90A6C" w:rsidP="00B90A6C">
      <w:pPr>
        <w:pStyle w:val="ListParagraph"/>
        <w:ind w:left="1440"/>
        <w:jc w:val="both"/>
        <w:rPr>
          <w:rFonts w:cstheme="minorHAnsi"/>
          <w:szCs w:val="22"/>
        </w:rPr>
      </w:pPr>
    </w:p>
    <w:p w14:paraId="1D5516BB" w14:textId="77777777" w:rsidR="00B90A6C" w:rsidRDefault="00B90A6C" w:rsidP="00B90A6C">
      <w:pPr>
        <w:pStyle w:val="ListParagraph"/>
        <w:ind w:left="1440"/>
        <w:jc w:val="both"/>
        <w:rPr>
          <w:rFonts w:cstheme="minorHAnsi"/>
          <w:szCs w:val="22"/>
        </w:rPr>
      </w:pPr>
    </w:p>
    <w:p w14:paraId="479DC67D" w14:textId="77777777" w:rsidR="00B90A6C" w:rsidRDefault="00B90A6C" w:rsidP="00B90A6C">
      <w:pPr>
        <w:pStyle w:val="ListParagraph"/>
        <w:ind w:left="1440"/>
        <w:jc w:val="both"/>
        <w:rPr>
          <w:rFonts w:cstheme="minorHAnsi"/>
          <w:szCs w:val="22"/>
        </w:rPr>
      </w:pPr>
    </w:p>
    <w:p w14:paraId="5394ABE6" w14:textId="4BF6E173" w:rsidR="00DF2127" w:rsidRPr="008835B1" w:rsidRDefault="00DF2127" w:rsidP="00B90A6C">
      <w:pPr>
        <w:pStyle w:val="ListParagraph"/>
        <w:ind w:left="1440"/>
        <w:jc w:val="both"/>
        <w:rPr>
          <w:rFonts w:cstheme="minorHAnsi"/>
          <w:szCs w:val="22"/>
        </w:rPr>
      </w:pPr>
      <w:r w:rsidRPr="008835B1">
        <w:rPr>
          <w:rFonts w:cstheme="minorHAnsi"/>
          <w:szCs w:val="22"/>
        </w:rPr>
        <w:t xml:space="preserve">with preferential rates to promote </w:t>
      </w:r>
      <w:r w:rsidR="00B90A6C">
        <w:rPr>
          <w:rFonts w:cstheme="minorHAnsi"/>
          <w:szCs w:val="22"/>
        </w:rPr>
        <w:t xml:space="preserve">the </w:t>
      </w:r>
      <w:r w:rsidRPr="008835B1">
        <w:rPr>
          <w:rFonts w:cstheme="minorHAnsi"/>
          <w:szCs w:val="22"/>
        </w:rPr>
        <w:t>C</w:t>
      </w:r>
      <w:r w:rsidR="00B90A6C">
        <w:rPr>
          <w:rFonts w:cstheme="minorHAnsi"/>
          <w:szCs w:val="22"/>
        </w:rPr>
        <w:t xml:space="preserve">ottage and </w:t>
      </w:r>
      <w:r w:rsidRPr="008835B1">
        <w:rPr>
          <w:rFonts w:cstheme="minorHAnsi"/>
          <w:szCs w:val="22"/>
        </w:rPr>
        <w:t>S</w:t>
      </w:r>
      <w:r w:rsidR="00B90A6C">
        <w:rPr>
          <w:rFonts w:cstheme="minorHAnsi"/>
          <w:szCs w:val="22"/>
        </w:rPr>
        <w:t xml:space="preserve">mall </w:t>
      </w:r>
      <w:r w:rsidRPr="008835B1">
        <w:rPr>
          <w:rFonts w:cstheme="minorHAnsi"/>
          <w:szCs w:val="22"/>
        </w:rPr>
        <w:t>I</w:t>
      </w:r>
      <w:r w:rsidR="00B90A6C">
        <w:rPr>
          <w:rFonts w:cstheme="minorHAnsi"/>
          <w:szCs w:val="22"/>
        </w:rPr>
        <w:t>ndustries of Bhutan.</w:t>
      </w:r>
    </w:p>
    <w:p w14:paraId="09937797" w14:textId="2A47A8DA" w:rsidR="00DF2127" w:rsidRPr="008835B1" w:rsidRDefault="00B90A6C" w:rsidP="00DF2127">
      <w:pPr>
        <w:pStyle w:val="ListParagraph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Institution of the </w:t>
      </w:r>
      <w:r w:rsidR="00DF2127" w:rsidRPr="008835B1">
        <w:rPr>
          <w:rFonts w:cstheme="minorHAnsi"/>
          <w:szCs w:val="22"/>
        </w:rPr>
        <w:t xml:space="preserve">Bhutan Economic Forum for Innovative Transformation (BEFIT) </w:t>
      </w:r>
      <w:r>
        <w:rPr>
          <w:rFonts w:cstheme="minorHAnsi"/>
          <w:szCs w:val="22"/>
        </w:rPr>
        <w:t xml:space="preserve">as a national platform for dialogue and innovative solutions to emerging macroeconomic challenges. The inaugural BEFIT event was an international conference on financial inclusion organized in </w:t>
      </w:r>
      <w:r w:rsidR="00DF2127" w:rsidRPr="008835B1">
        <w:rPr>
          <w:rFonts w:cstheme="minorHAnsi"/>
          <w:szCs w:val="22"/>
        </w:rPr>
        <w:t xml:space="preserve">May 2017. The outcome </w:t>
      </w:r>
      <w:r>
        <w:rPr>
          <w:rFonts w:cstheme="minorHAnsi"/>
          <w:szCs w:val="22"/>
        </w:rPr>
        <w:t>of</w:t>
      </w:r>
      <w:r w:rsidR="00DF2127" w:rsidRPr="008835B1">
        <w:rPr>
          <w:rFonts w:cstheme="minorHAnsi"/>
          <w:szCs w:val="22"/>
        </w:rPr>
        <w:t xml:space="preserve"> BEFIT </w:t>
      </w:r>
      <w:r>
        <w:rPr>
          <w:rFonts w:cstheme="minorHAnsi"/>
          <w:szCs w:val="22"/>
        </w:rPr>
        <w:t xml:space="preserve">2017 </w:t>
      </w:r>
      <w:r w:rsidR="00DF2127" w:rsidRPr="008835B1">
        <w:rPr>
          <w:rFonts w:cstheme="minorHAnsi"/>
          <w:szCs w:val="22"/>
        </w:rPr>
        <w:t xml:space="preserve">was </w:t>
      </w:r>
      <w:r>
        <w:rPr>
          <w:rFonts w:cstheme="minorHAnsi"/>
          <w:szCs w:val="22"/>
        </w:rPr>
        <w:t>the formulation of Bhutan’s</w:t>
      </w:r>
      <w:r w:rsidR="00DF2127" w:rsidRPr="008835B1">
        <w:rPr>
          <w:rFonts w:cstheme="minorHAnsi"/>
          <w:szCs w:val="22"/>
        </w:rPr>
        <w:t xml:space="preserve"> National Financial Inclusion Strategy (NFIS) 2018-2023 and the National Financial Literacy Strategy (NFLS) 2018-2023 during August 2018. The Financial Inclusion Secretariat is in the process of spearheading the cross-sectoral NFIS National Action Plan for 2018-2023. </w:t>
      </w:r>
    </w:p>
    <w:p w14:paraId="5D06C431" w14:textId="77777777" w:rsidR="00B90A6C" w:rsidRDefault="00B90A6C" w:rsidP="00DF2127">
      <w:pPr>
        <w:pStyle w:val="ListParagraph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Rules and </w:t>
      </w:r>
      <w:r w:rsidR="00DF2127" w:rsidRPr="008835B1">
        <w:rPr>
          <w:rFonts w:cstheme="minorHAnsi"/>
          <w:szCs w:val="22"/>
        </w:rPr>
        <w:t>Regulations</w:t>
      </w:r>
      <w:r>
        <w:rPr>
          <w:rFonts w:cstheme="minorHAnsi"/>
          <w:szCs w:val="22"/>
        </w:rPr>
        <w:t xml:space="preserve"> for CSI Banks,</w:t>
      </w:r>
      <w:r w:rsidR="00DF2127" w:rsidRPr="008835B1">
        <w:rPr>
          <w:rFonts w:cstheme="minorHAnsi"/>
          <w:szCs w:val="22"/>
        </w:rPr>
        <w:t xml:space="preserve"> 2018</w:t>
      </w:r>
      <w:r>
        <w:rPr>
          <w:rFonts w:cstheme="minorHAnsi"/>
          <w:szCs w:val="22"/>
        </w:rPr>
        <w:t xml:space="preserve"> to promote financing for the CSI sector</w:t>
      </w:r>
    </w:p>
    <w:p w14:paraId="795F97F2" w14:textId="5EA78E31" w:rsidR="00DF2127" w:rsidRPr="008835B1" w:rsidRDefault="00DF2127" w:rsidP="00B90A6C">
      <w:pPr>
        <w:pStyle w:val="ListParagraph"/>
        <w:ind w:left="1440"/>
        <w:jc w:val="both"/>
        <w:rPr>
          <w:rFonts w:cstheme="minorHAnsi"/>
          <w:szCs w:val="22"/>
        </w:rPr>
      </w:pPr>
      <w:r w:rsidRPr="008835B1">
        <w:rPr>
          <w:rFonts w:cstheme="minorHAnsi"/>
          <w:szCs w:val="22"/>
        </w:rPr>
        <w:t xml:space="preserve"> </w:t>
      </w:r>
    </w:p>
    <w:p w14:paraId="635512AD" w14:textId="1437B347" w:rsidR="00DF2127" w:rsidRPr="008835B1" w:rsidRDefault="00DF2127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 w:rsidRPr="008835B1">
        <w:rPr>
          <w:rFonts w:cstheme="minorHAnsi"/>
          <w:szCs w:val="22"/>
        </w:rPr>
        <w:t xml:space="preserve">While opportunities for access to finance </w:t>
      </w:r>
      <w:r w:rsidR="00B90A6C">
        <w:rPr>
          <w:rFonts w:cstheme="minorHAnsi"/>
          <w:szCs w:val="22"/>
        </w:rPr>
        <w:t xml:space="preserve">continue to be strengthened, especially from </w:t>
      </w:r>
      <w:r w:rsidRPr="008835B1">
        <w:rPr>
          <w:rFonts w:cstheme="minorHAnsi"/>
          <w:szCs w:val="22"/>
        </w:rPr>
        <w:t xml:space="preserve">the commercial banks and MFIs, </w:t>
      </w:r>
      <w:r w:rsidR="00B90A6C">
        <w:rPr>
          <w:rFonts w:cstheme="minorHAnsi"/>
          <w:szCs w:val="22"/>
        </w:rPr>
        <w:t>the</w:t>
      </w:r>
      <w:r w:rsidRPr="008835B1">
        <w:rPr>
          <w:rFonts w:cstheme="minorHAnsi"/>
          <w:szCs w:val="22"/>
        </w:rPr>
        <w:t xml:space="preserve"> RMA </w:t>
      </w:r>
      <w:r w:rsidR="00B90A6C">
        <w:rPr>
          <w:rFonts w:cstheme="minorHAnsi"/>
          <w:szCs w:val="22"/>
        </w:rPr>
        <w:t xml:space="preserve">is also exploring </w:t>
      </w:r>
      <w:r w:rsidRPr="008835B1">
        <w:rPr>
          <w:rFonts w:cstheme="minorHAnsi"/>
          <w:szCs w:val="22"/>
        </w:rPr>
        <w:t xml:space="preserve">more innovative platforms for access to finance through alternate source of financing such as angel investors, P2P and crowd funding. Enabling such </w:t>
      </w:r>
      <w:proofErr w:type="spellStart"/>
      <w:r w:rsidR="008D56D3">
        <w:rPr>
          <w:rFonts w:cstheme="minorHAnsi"/>
          <w:szCs w:val="22"/>
        </w:rPr>
        <w:t>innvotive</w:t>
      </w:r>
      <w:proofErr w:type="spellEnd"/>
      <w:r w:rsidR="008D56D3">
        <w:rPr>
          <w:rFonts w:cstheme="minorHAnsi"/>
          <w:szCs w:val="22"/>
        </w:rPr>
        <w:t xml:space="preserve"> </w:t>
      </w:r>
      <w:r w:rsidRPr="008835B1">
        <w:rPr>
          <w:rFonts w:cstheme="minorHAnsi"/>
          <w:szCs w:val="22"/>
        </w:rPr>
        <w:t>platforms</w:t>
      </w:r>
      <w:r w:rsidR="008D56D3" w:rsidRPr="008D56D3">
        <w:rPr>
          <w:rFonts w:cstheme="minorHAnsi"/>
          <w:szCs w:val="22"/>
        </w:rPr>
        <w:t xml:space="preserve"> </w:t>
      </w:r>
      <w:r w:rsidRPr="008835B1">
        <w:rPr>
          <w:rFonts w:cstheme="minorHAnsi"/>
          <w:szCs w:val="22"/>
        </w:rPr>
        <w:t xml:space="preserve">would </w:t>
      </w:r>
      <w:r w:rsidR="008D56D3">
        <w:rPr>
          <w:rFonts w:cstheme="minorHAnsi"/>
          <w:szCs w:val="22"/>
        </w:rPr>
        <w:t xml:space="preserve">provide more </w:t>
      </w:r>
      <w:r w:rsidRPr="008835B1">
        <w:rPr>
          <w:rFonts w:cstheme="minorHAnsi"/>
          <w:szCs w:val="22"/>
        </w:rPr>
        <w:t xml:space="preserve">choices </w:t>
      </w:r>
      <w:r w:rsidR="008D56D3">
        <w:rPr>
          <w:rFonts w:cstheme="minorHAnsi"/>
          <w:szCs w:val="22"/>
        </w:rPr>
        <w:t>and product diversity in addition to t</w:t>
      </w:r>
      <w:r w:rsidRPr="008835B1">
        <w:rPr>
          <w:rFonts w:cstheme="minorHAnsi"/>
          <w:szCs w:val="22"/>
        </w:rPr>
        <w:t xml:space="preserve">raditional </w:t>
      </w:r>
      <w:r w:rsidR="008D56D3">
        <w:rPr>
          <w:rFonts w:cstheme="minorHAnsi"/>
          <w:szCs w:val="22"/>
        </w:rPr>
        <w:t xml:space="preserve">bank </w:t>
      </w:r>
      <w:r w:rsidRPr="008835B1">
        <w:rPr>
          <w:rFonts w:cstheme="minorHAnsi"/>
          <w:szCs w:val="22"/>
        </w:rPr>
        <w:t xml:space="preserve">borrowing. </w:t>
      </w:r>
    </w:p>
    <w:p w14:paraId="384059AB" w14:textId="77777777" w:rsidR="00B90A6C" w:rsidRDefault="00B90A6C" w:rsidP="00B90A6C">
      <w:pPr>
        <w:pStyle w:val="ListParagraph"/>
        <w:jc w:val="both"/>
        <w:rPr>
          <w:rFonts w:cstheme="minorHAnsi"/>
          <w:szCs w:val="22"/>
        </w:rPr>
      </w:pPr>
    </w:p>
    <w:p w14:paraId="51BA691D" w14:textId="37E572A6" w:rsidR="00DF2127" w:rsidRDefault="00DF2127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 w:rsidRPr="008835B1">
        <w:rPr>
          <w:rFonts w:cstheme="minorHAnsi"/>
          <w:szCs w:val="22"/>
        </w:rPr>
        <w:t xml:space="preserve">Young entrepreneurs particularly startups are faced with the challenge of early start up equity despite having great business ideas. On the other hand, there are well-to-do individuals and private companies that have capital to spare and expect effective return on investment. One innovative solution and access to </w:t>
      </w:r>
      <w:r>
        <w:rPr>
          <w:rFonts w:cstheme="minorHAnsi"/>
          <w:szCs w:val="22"/>
        </w:rPr>
        <w:t>equity finance</w:t>
      </w:r>
      <w:r w:rsidRPr="008835B1">
        <w:rPr>
          <w:rFonts w:cstheme="minorHAnsi"/>
          <w:szCs w:val="22"/>
        </w:rPr>
        <w:t xml:space="preserve"> that RMA, RSEBL, BCCI, Company Registrar and TTP jointly offers is JAB-CHOR – a formal alternative source of financing platform to bring together young entrepreneurs and angel investors. </w:t>
      </w:r>
    </w:p>
    <w:p w14:paraId="68D0044F" w14:textId="77777777" w:rsidR="008D56D3" w:rsidRPr="008D56D3" w:rsidRDefault="008D56D3" w:rsidP="008D56D3">
      <w:pPr>
        <w:pStyle w:val="ListParagraph"/>
        <w:rPr>
          <w:rFonts w:cstheme="minorHAnsi"/>
          <w:szCs w:val="22"/>
        </w:rPr>
      </w:pPr>
    </w:p>
    <w:p w14:paraId="775F5772" w14:textId="0BB4C679" w:rsidR="00DF2127" w:rsidRPr="008835B1" w:rsidRDefault="00DF2127" w:rsidP="00DF2127">
      <w:pPr>
        <w:pStyle w:val="ListParagraph"/>
        <w:numPr>
          <w:ilvl w:val="0"/>
          <w:numId w:val="1"/>
        </w:numPr>
        <w:jc w:val="both"/>
        <w:rPr>
          <w:rFonts w:cstheme="minorHAnsi"/>
          <w:szCs w:val="22"/>
        </w:rPr>
      </w:pPr>
      <w:r w:rsidRPr="008835B1">
        <w:rPr>
          <w:rFonts w:cstheme="minorHAnsi"/>
          <w:szCs w:val="22"/>
        </w:rPr>
        <w:t>The platform will complement Priority Sector Lending (PSL)</w:t>
      </w:r>
      <w:r w:rsidR="008D56D3">
        <w:rPr>
          <w:rFonts w:cstheme="minorHAnsi"/>
          <w:szCs w:val="22"/>
        </w:rPr>
        <w:t xml:space="preserve"> i</w:t>
      </w:r>
      <w:r w:rsidRPr="008835B1">
        <w:rPr>
          <w:rFonts w:cstheme="minorHAnsi"/>
          <w:szCs w:val="22"/>
        </w:rPr>
        <w:t xml:space="preserve">nitiatives towards promotion of Cottage Small Industries. Under the PSL, primary production related projects are eligible for 100% loan backed by insurance, while all other projects have loan to equity ratio of 70:30. </w:t>
      </w:r>
    </w:p>
    <w:p w14:paraId="69D2CD95" w14:textId="77777777" w:rsidR="008D56D3" w:rsidRDefault="008D56D3" w:rsidP="008D56D3">
      <w:pPr>
        <w:pStyle w:val="ListParagraph"/>
        <w:jc w:val="both"/>
        <w:rPr>
          <w:rFonts w:cstheme="minorHAnsi"/>
        </w:rPr>
      </w:pPr>
    </w:p>
    <w:p w14:paraId="3AC79F85" w14:textId="36A93E5E" w:rsidR="00DF2127" w:rsidRPr="008D56D3" w:rsidRDefault="00DF2127" w:rsidP="00B17F3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D56D3">
        <w:rPr>
          <w:rFonts w:cstheme="minorHAnsi"/>
        </w:rPr>
        <w:t>Jab-</w:t>
      </w:r>
      <w:proofErr w:type="spellStart"/>
      <w:r w:rsidRPr="008D56D3">
        <w:rPr>
          <w:rFonts w:cstheme="minorHAnsi"/>
        </w:rPr>
        <w:t>Chor</w:t>
      </w:r>
      <w:proofErr w:type="spellEnd"/>
      <w:r w:rsidRPr="008D56D3">
        <w:rPr>
          <w:rFonts w:cstheme="minorHAnsi"/>
        </w:rPr>
        <w:t xml:space="preserve"> is an initiative to partner with innovative entrepreneurs and grow with them into a successful venture, based on trust and confidence supported by legally executed business partnership deed, recognized by laws of the Bhutan. The jab-</w:t>
      </w:r>
      <w:proofErr w:type="spellStart"/>
      <w:r w:rsidRPr="008D56D3">
        <w:rPr>
          <w:rFonts w:cstheme="minorHAnsi"/>
        </w:rPr>
        <w:t>chor</w:t>
      </w:r>
      <w:proofErr w:type="spellEnd"/>
      <w:r w:rsidRPr="008D56D3">
        <w:rPr>
          <w:rFonts w:cstheme="minorHAnsi"/>
        </w:rPr>
        <w:t xml:space="preserve"> ventures will help investor enter into a financial partnership with a trust worthy entrepreneur, who will give meaning to your investment and function within a legally defined relation to help you earn dividends, both in cash and goodwill.  </w:t>
      </w:r>
    </w:p>
    <w:p w14:paraId="1211E89D" w14:textId="77777777" w:rsidR="008D56D3" w:rsidRPr="008D56D3" w:rsidRDefault="008D56D3" w:rsidP="008D56D3">
      <w:pPr>
        <w:pStyle w:val="ListParagraph"/>
        <w:jc w:val="both"/>
      </w:pPr>
    </w:p>
    <w:p w14:paraId="173F84CA" w14:textId="15CA6F06" w:rsidR="00DF2127" w:rsidRPr="00DF2127" w:rsidRDefault="00DF2127" w:rsidP="00DF2127">
      <w:pPr>
        <w:pStyle w:val="ListParagraph"/>
        <w:numPr>
          <w:ilvl w:val="0"/>
          <w:numId w:val="1"/>
        </w:numPr>
        <w:jc w:val="both"/>
      </w:pPr>
      <w:r>
        <w:rPr>
          <w:rFonts w:cstheme="minorHAnsi"/>
        </w:rPr>
        <w:t>On the first series of Jab-</w:t>
      </w:r>
      <w:proofErr w:type="spellStart"/>
      <w:r>
        <w:rPr>
          <w:rFonts w:cstheme="minorHAnsi"/>
        </w:rPr>
        <w:t>C</w:t>
      </w:r>
      <w:r w:rsidRPr="008835B1">
        <w:rPr>
          <w:rFonts w:cstheme="minorHAnsi"/>
        </w:rPr>
        <w:t>hor</w:t>
      </w:r>
      <w:proofErr w:type="spellEnd"/>
      <w:r>
        <w:rPr>
          <w:rFonts w:cstheme="minorHAnsi"/>
        </w:rPr>
        <w:t xml:space="preserve"> platform, five business ideas, carefully screened and groomed will be presented to the investors for possible equity ownership. </w:t>
      </w:r>
    </w:p>
    <w:p w14:paraId="581D0EAF" w14:textId="77777777" w:rsidR="008D56D3" w:rsidRDefault="008D56D3" w:rsidP="00DF2127">
      <w:pPr>
        <w:pStyle w:val="ListParagraph"/>
        <w:jc w:val="both"/>
        <w:rPr>
          <w:rFonts w:cstheme="minorHAnsi"/>
        </w:rPr>
      </w:pPr>
    </w:p>
    <w:p w14:paraId="7AD5FA31" w14:textId="541581B0" w:rsidR="00DF2127" w:rsidRDefault="00DF2127" w:rsidP="00DF2127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 xml:space="preserve">For more information and promo material: Please visit </w:t>
      </w:r>
      <w:hyperlink r:id="rId7" w:history="1">
        <w:r w:rsidRPr="00F51EFF">
          <w:rPr>
            <w:rStyle w:val="Hyperlink"/>
            <w:rFonts w:cstheme="minorHAnsi"/>
          </w:rPr>
          <w:t>www.rma.org.bt</w:t>
        </w:r>
      </w:hyperlink>
    </w:p>
    <w:p w14:paraId="7DEC2E92" w14:textId="77777777" w:rsidR="00DF2127" w:rsidRPr="00DF2127" w:rsidRDefault="00DF2127" w:rsidP="00DF2127">
      <w:pPr>
        <w:pStyle w:val="ListParagraph"/>
        <w:jc w:val="both"/>
        <w:rPr>
          <w:rFonts w:cstheme="minorHAnsi"/>
        </w:rPr>
      </w:pPr>
      <w:bookmarkStart w:id="0" w:name="_GoBack"/>
      <w:bookmarkEnd w:id="0"/>
    </w:p>
    <w:sectPr w:rsidR="00DF2127" w:rsidRPr="00DF2127" w:rsidSect="00DF2127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0AA6" w14:textId="77777777" w:rsidR="00676919" w:rsidRDefault="00676919" w:rsidP="00DF2127">
      <w:pPr>
        <w:spacing w:after="0" w:line="240" w:lineRule="auto"/>
      </w:pPr>
      <w:r>
        <w:separator/>
      </w:r>
    </w:p>
  </w:endnote>
  <w:endnote w:type="continuationSeparator" w:id="0">
    <w:p w14:paraId="62B55F4D" w14:textId="77777777" w:rsidR="00676919" w:rsidRDefault="00676919" w:rsidP="00DF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5868" w14:textId="77777777" w:rsidR="00676919" w:rsidRDefault="00676919" w:rsidP="00DF2127">
      <w:pPr>
        <w:spacing w:after="0" w:line="240" w:lineRule="auto"/>
      </w:pPr>
      <w:r>
        <w:separator/>
      </w:r>
    </w:p>
  </w:footnote>
  <w:footnote w:type="continuationSeparator" w:id="0">
    <w:p w14:paraId="330018A8" w14:textId="77777777" w:rsidR="00676919" w:rsidRDefault="00676919" w:rsidP="00DF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3EFB" w14:textId="77777777" w:rsidR="00DF2127" w:rsidRDefault="00DF2127">
    <w:pPr>
      <w:pStyle w:val="Header"/>
    </w:pPr>
    <w:r w:rsidRPr="00DF212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E0EA7FA" wp14:editId="734F188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958850" cy="934085"/>
          <wp:effectExtent l="0" t="0" r="0" b="0"/>
          <wp:wrapSquare wrapText="bothSides"/>
          <wp:docPr id="1" name="Picture 1" descr="C:\Users\user\Desktop\LOGOS\RM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\RM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0" t="16667" r="18483" b="19978"/>
                  <a:stretch/>
                </pic:blipFill>
                <pic:spPr bwMode="auto">
                  <a:xfrm>
                    <a:off x="0" y="0"/>
                    <a:ext cx="95885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CE39F" w14:textId="77777777" w:rsidR="00DF2127" w:rsidRDefault="00DF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03E"/>
    <w:multiLevelType w:val="hybridMultilevel"/>
    <w:tmpl w:val="6D56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6DE"/>
    <w:multiLevelType w:val="hybridMultilevel"/>
    <w:tmpl w:val="5F468D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27"/>
    <w:rsid w:val="00341456"/>
    <w:rsid w:val="00676919"/>
    <w:rsid w:val="006A3DAB"/>
    <w:rsid w:val="006C7AC4"/>
    <w:rsid w:val="0071001B"/>
    <w:rsid w:val="008D56D3"/>
    <w:rsid w:val="00A113BE"/>
    <w:rsid w:val="00B90A6C"/>
    <w:rsid w:val="00DF2127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298C"/>
  <w15:chartTrackingRefBased/>
  <w15:docId w15:val="{933A5FA7-0DEE-4AF0-8E40-A916756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1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27"/>
  </w:style>
  <w:style w:type="paragraph" w:styleId="Footer">
    <w:name w:val="footer"/>
    <w:basedOn w:val="Normal"/>
    <w:link w:val="FooterChar"/>
    <w:uiPriority w:val="99"/>
    <w:unhideWhenUsed/>
    <w:rsid w:val="00DF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ma.org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2018-12-09T13:33:00Z</dcterms:created>
  <dcterms:modified xsi:type="dcterms:W3CDTF">2018-12-13T07:23:00Z</dcterms:modified>
</cp:coreProperties>
</file>